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0146" w:rsidRDefault="00960146" w:rsidP="00960146">
      <w:r>
        <w:rPr>
          <w:u w:val="single"/>
        </w:rPr>
        <w:t>William KEBBILL</w:t>
      </w:r>
      <w:r>
        <w:t xml:space="preserve">    (d.1468)</w:t>
      </w:r>
    </w:p>
    <w:p w:rsidR="00960146" w:rsidRDefault="00960146" w:rsidP="00960146">
      <w:r>
        <w:t xml:space="preserve">of </w:t>
      </w:r>
      <w:smartTag w:uri="urn:schemas-microsoft-com:office:smarttags" w:element="place">
        <w:smartTag w:uri="urn:schemas-microsoft-com:office:smarttags" w:element="City">
          <w:r>
            <w:t>Shorne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960146" w:rsidRDefault="00960146" w:rsidP="00960146"/>
    <w:p w:rsidR="00960146" w:rsidRDefault="00960146" w:rsidP="00960146"/>
    <w:p w:rsidR="00960146" w:rsidRDefault="00960146" w:rsidP="00960146">
      <w:pPr>
        <w:rPr>
          <w:sz w:val="22"/>
          <w:szCs w:val="22"/>
        </w:rPr>
      </w:pPr>
      <w:r>
        <w:t xml:space="preserve">Son of John.   </w:t>
      </w:r>
      <w:r w:rsidRPr="003A4346">
        <w:rPr>
          <w:sz w:val="22"/>
          <w:szCs w:val="22"/>
        </w:rPr>
        <w:t>(</w:t>
      </w:r>
      <w:hyperlink r:id="rId6" w:history="1">
        <w:r w:rsidRPr="00BF5E90">
          <w:rPr>
            <w:rStyle w:val="Hyperlink"/>
            <w:sz w:val="22"/>
            <w:szCs w:val="22"/>
          </w:rPr>
          <w:t>www.kentarchaeology.org.uk/Research/Pub/KRV/09/NB/110.htm</w:t>
        </w:r>
      </w:hyperlink>
      <w:r>
        <w:rPr>
          <w:sz w:val="22"/>
          <w:szCs w:val="22"/>
        </w:rPr>
        <w:t>)</w:t>
      </w:r>
    </w:p>
    <w:p w:rsidR="00960146" w:rsidRDefault="00960146" w:rsidP="00960146">
      <w:pPr>
        <w:rPr>
          <w:sz w:val="22"/>
          <w:szCs w:val="22"/>
        </w:rPr>
      </w:pPr>
    </w:p>
    <w:p w:rsidR="00960146" w:rsidRDefault="00960146" w:rsidP="00960146">
      <w:pPr>
        <w:rPr>
          <w:sz w:val="22"/>
          <w:szCs w:val="22"/>
        </w:rPr>
      </w:pPr>
    </w:p>
    <w:p w:rsidR="00960146" w:rsidRPr="005C7531" w:rsidRDefault="00960146" w:rsidP="00960146">
      <w:r>
        <w:rPr>
          <w:sz w:val="22"/>
          <w:szCs w:val="22"/>
        </w:rPr>
        <w:tab/>
      </w:r>
      <w:r w:rsidRPr="005C7531">
        <w:t>1468</w:t>
      </w:r>
      <w:r w:rsidRPr="005C7531">
        <w:tab/>
        <w:t>Died. (ibid.)</w:t>
      </w:r>
    </w:p>
    <w:p w:rsidR="00960146" w:rsidRDefault="00960146" w:rsidP="00960146"/>
    <w:p w:rsidR="00960146" w:rsidRDefault="00960146" w:rsidP="00960146"/>
    <w:p w:rsidR="00960146" w:rsidRDefault="00960146" w:rsidP="00960146"/>
    <w:p w:rsidR="00BA4020" w:rsidRDefault="00960146" w:rsidP="00960146">
      <w:r>
        <w:t>25 November 2010</w:t>
      </w:r>
    </w:p>
    <w:sectPr w:rsidR="00BA4020" w:rsidSect="003E2B7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0146" w:rsidRDefault="00960146" w:rsidP="00552EBA">
      <w:r>
        <w:separator/>
      </w:r>
    </w:p>
  </w:endnote>
  <w:endnote w:type="continuationSeparator" w:id="0">
    <w:p w:rsidR="00960146" w:rsidRDefault="00960146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960146">
        <w:rPr>
          <w:noProof/>
        </w:rPr>
        <w:t>02 December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0146" w:rsidRDefault="00960146" w:rsidP="00552EBA">
      <w:r>
        <w:separator/>
      </w:r>
    </w:p>
  </w:footnote>
  <w:footnote w:type="continuationSeparator" w:id="0">
    <w:p w:rsidR="00960146" w:rsidRDefault="00960146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E2B7C"/>
    <w:rsid w:val="00552EBA"/>
    <w:rsid w:val="00960146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country-region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0146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96014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kentarchaeology.org.uk/Research/Pub/KRV/09/NB/110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</Words>
  <Characters>210</Characters>
  <Application>Microsoft Office Word</Application>
  <DocSecurity>0</DocSecurity>
  <Lines>1</Lines>
  <Paragraphs>1</Paragraphs>
  <ScaleCrop>false</ScaleCrop>
  <Company/>
  <LinksUpToDate>false</LinksUpToDate>
  <CharactersWithSpaces>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2010-12-02T10:42:00Z</dcterms:created>
  <dcterms:modified xsi:type="dcterms:W3CDTF">2010-12-02T10:42:00Z</dcterms:modified>
</cp:coreProperties>
</file>